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jc w:val="right"/>
        <w:rPr>
          <w:lang w:eastAsia="zh-CN"/>
        </w:rPr>
      </w:pPr>
    </w:p>
    <w:tbl>
      <w:tblPr>
        <w:tblW w:w="0" w:type="auto"/>
        <w:tblInd w:w="550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9"/>
        <w:gridCol w:w="2919"/>
        <w:gridCol w:w="46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60" w:type="dxa"/>
            <w:shd w:val="clear"/>
            <w:vAlign w:val="top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920" w:type="dxa"/>
            <w:shd w:val="clear"/>
            <w:vAlign w:val="top"/>
          </w:tcPr>
          <w:p>
            <w:pPr>
              <w:jc w:val="center"/>
            </w:pPr>
            <w:r>
              <w:rPr>
                <w:rStyle w:val="21"/>
                <w:b/>
                <w:bCs/>
                <w:bdr w:val="none" w:color="auto" w:sz="0" w:space="0"/>
              </w:rPr>
              <w:t>统一社会信用代码</w:t>
            </w:r>
          </w:p>
        </w:tc>
        <w:tc>
          <w:tcPr>
            <w:tcW w:w="566" w:type="dxa"/>
            <w:shd w:val="clear"/>
            <w:vAlign w:val="top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60" w:type="dxa"/>
            <w:shd w:val="clear"/>
            <w:vAlign w:val="top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520" w:type="dxa"/>
            <w:shd w:val="clear"/>
            <w:vAlign w:val="top"/>
          </w:tcPr>
          <w:p>
            <w:pPr>
              <w:jc w:val="center"/>
            </w:pPr>
            <w:r>
              <w:rPr>
                <w:rStyle w:val="21"/>
                <w:b/>
                <w:bCs/>
                <w:bdr w:val="none" w:color="auto" w:sz="0" w:space="0"/>
              </w:rPr>
              <w:t>125001044504271594</w:t>
            </w:r>
          </w:p>
        </w:tc>
        <w:tc>
          <w:tcPr>
            <w:tcW w:w="566" w:type="dxa"/>
            <w:shd w:val="clear"/>
            <w:vAlign w:val="top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</w:tr>
    </w:tbl>
    <w:p>
      <w:pPr>
        <w:jc w:val="right"/>
        <w:rPr>
          <w:lang w:eastAsia="zh-CN"/>
        </w:rPr>
      </w:pPr>
    </w:p>
    <w:p>
      <w:pPr>
        <w:jc w:val="right"/>
        <w:rPr>
          <w:lang w:eastAsia="zh-CN"/>
        </w:rPr>
      </w:pPr>
    </w:p>
    <w:p>
      <w:pPr>
        <w:jc w:val="right"/>
        <w:rPr>
          <w:lang w:eastAsia="zh-CN"/>
        </w:rPr>
      </w:pPr>
    </w:p>
    <w:p>
      <w:pPr>
        <w:jc w:val="right"/>
        <w:rPr>
          <w:lang w:eastAsia="zh-CN"/>
        </w:rPr>
      </w:pPr>
    </w:p>
    <w:p>
      <w:pPr>
        <w:jc w:val="center"/>
      </w:pPr>
      <w:r>
        <w:rPr>
          <w:rStyle w:val="22"/>
          <w:b/>
          <w:bCs/>
          <w:lang w:eastAsia="zh-CN"/>
        </w:rPr>
        <w:t>事业单位法人年度报告书</w:t>
      </w:r>
    </w:p>
    <w:p>
      <w:pPr>
        <w:jc w:val="center"/>
        <w:rPr>
          <w:rFonts w:eastAsia="黑体"/>
          <w:b/>
          <w:bCs/>
          <w:spacing w:val="30"/>
          <w:lang w:eastAsia="zh-CN"/>
        </w:rPr>
      </w:pPr>
    </w:p>
    <w:tbl>
      <w:tblPr>
        <w:tblW w:w="0" w:type="auto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94"/>
        <w:gridCol w:w="1814"/>
        <w:gridCol w:w="144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94" w:type="dxa"/>
            <w:shd w:val="clear"/>
            <w:vAlign w:val="top"/>
          </w:tcPr>
          <w:p>
            <w:pPr>
              <w:jc w:val="center"/>
            </w:pPr>
            <w:r>
              <w:rPr>
                <w:rStyle w:val="21"/>
                <w:b/>
                <w:bCs/>
                <w:bdr w:val="none" w:color="auto" w:sz="0" w:space="0"/>
              </w:rPr>
              <w:t>（</w:t>
            </w:r>
          </w:p>
        </w:tc>
        <w:tc>
          <w:tcPr>
            <w:tcW w:w="1814" w:type="dxa"/>
            <w:shd w:val="clear"/>
            <w:vAlign w:val="top"/>
          </w:tcPr>
          <w:p>
            <w:pPr>
              <w:jc w:val="center"/>
            </w:pPr>
            <w:r>
              <w:rPr>
                <w:rStyle w:val="21"/>
                <w:b/>
                <w:bCs/>
                <w:bdr w:val="none" w:color="auto" w:sz="0" w:space="0"/>
              </w:rPr>
              <w:t>2023</w:t>
            </w:r>
          </w:p>
        </w:tc>
        <w:tc>
          <w:tcPr>
            <w:tcW w:w="1440" w:type="dxa"/>
            <w:shd w:val="clear"/>
            <w:vAlign w:val="top"/>
          </w:tcPr>
          <w:p>
            <w:pPr>
              <w:jc w:val="center"/>
            </w:pPr>
            <w:r>
              <w:rPr>
                <w:rStyle w:val="21"/>
                <w:b/>
                <w:bCs/>
                <w:bdr w:val="none" w:color="auto" w:sz="0" w:space="0"/>
              </w:rPr>
              <w:t>）年度</w:t>
            </w:r>
          </w:p>
        </w:tc>
      </w:tr>
    </w:tbl>
    <w:p>
      <w:pPr>
        <w:jc w:val="center"/>
        <w:rPr>
          <w:b/>
          <w:bCs/>
          <w:lang w:eastAsia="zh-CN"/>
        </w:rPr>
      </w:pPr>
    </w:p>
    <w:p>
      <w:pPr>
        <w:jc w:val="center"/>
        <w:rPr>
          <w:lang w:eastAsia="zh-CN"/>
        </w:rPr>
      </w:pPr>
    </w:p>
    <w:p>
      <w:pPr>
        <w:jc w:val="center"/>
        <w:rPr>
          <w:lang w:eastAsia="zh-CN"/>
        </w:rPr>
      </w:pPr>
    </w:p>
    <w:p>
      <w:pPr>
        <w:jc w:val="center"/>
        <w:rPr>
          <w:lang w:eastAsia="zh-CN"/>
        </w:rPr>
      </w:pPr>
    </w:p>
    <w:p>
      <w:pPr>
        <w:jc w:val="center"/>
        <w:rPr>
          <w:lang w:eastAsia="zh-CN"/>
        </w:rPr>
      </w:pPr>
    </w:p>
    <w:tbl>
      <w:tblPr>
        <w:tblW w:w="0" w:type="auto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05"/>
        <w:gridCol w:w="5294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2405" w:type="dxa"/>
            <w:shd w:val="clear"/>
            <w:vAlign w:val="bottom"/>
          </w:tcPr>
          <w:p>
            <w:pPr>
              <w:jc w:val="distribute"/>
            </w:pPr>
            <w:r>
              <w:rPr>
                <w:rStyle w:val="24"/>
                <w:b/>
                <w:bCs/>
                <w:bdr w:val="none" w:color="auto" w:sz="0" w:space="0"/>
              </w:rPr>
              <w:t>单 位 名 称</w:t>
            </w:r>
          </w:p>
        </w:tc>
        <w:tc>
          <w:tcPr>
            <w:tcW w:w="5294" w:type="dxa"/>
            <w:tcBorders>
              <w:top w:val="nil"/>
              <w:left w:val="nil"/>
              <w:bottom w:val="single" w:color="auto" w:sz="12" w:space="0"/>
              <w:right w:val="nil"/>
            </w:tcBorders>
            <w:shd w:val="clear"/>
            <w:vAlign w:val="bottom"/>
          </w:tcPr>
          <w:p>
            <w:pPr>
              <w:jc w:val="center"/>
            </w:pPr>
            <w:r>
              <w:rPr>
                <w:rStyle w:val="25"/>
                <w:bdr w:val="none" w:color="auto" w:sz="0" w:space="0"/>
              </w:rPr>
              <w:t>重庆市大渡口区跳磴小学校</w:t>
            </w:r>
          </w:p>
        </w:tc>
      </w:tr>
    </w:tbl>
    <w:p>
      <w:pPr>
        <w:rPr>
          <w:rFonts w:hint="eastAsia" w:ascii="黑体" w:hAnsi="宋体" w:eastAsia="黑体" w:cs="黑体"/>
          <w:b/>
          <w:bCs/>
          <w:sz w:val="24"/>
          <w:szCs w:val="24"/>
          <w:u w:val="single"/>
          <w:lang w:eastAsia="zh-CN"/>
        </w:rPr>
      </w:pPr>
    </w:p>
    <w:tbl>
      <w:tblPr>
        <w:tblW w:w="0" w:type="auto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65"/>
        <w:gridCol w:w="5254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2365" w:type="dxa"/>
            <w:shd w:val="clear"/>
            <w:vAlign w:val="bottom"/>
          </w:tcPr>
          <w:p>
            <w:pPr>
              <w:jc w:val="distribute"/>
            </w:pPr>
            <w:r>
              <w:rPr>
                <w:rStyle w:val="24"/>
                <w:b/>
                <w:bCs/>
                <w:bdr w:val="none" w:color="auto" w:sz="0" w:space="0"/>
              </w:rPr>
              <w:t>法</w:t>
            </w:r>
            <w:r>
              <w:rPr>
                <w:rStyle w:val="24"/>
                <w:b/>
                <w:bCs/>
                <w:spacing w:val="30"/>
                <w:bdr w:val="none" w:color="auto" w:sz="0" w:space="0"/>
              </w:rPr>
              <w:t>定代表</w:t>
            </w:r>
            <w:r>
              <w:rPr>
                <w:rStyle w:val="24"/>
                <w:b/>
                <w:bCs/>
                <w:bdr w:val="none" w:color="auto" w:sz="0" w:space="0"/>
              </w:rPr>
              <w:t>人</w:t>
            </w:r>
          </w:p>
        </w:tc>
        <w:tc>
          <w:tcPr>
            <w:tcW w:w="5254" w:type="dxa"/>
            <w:tcBorders>
              <w:top w:val="nil"/>
              <w:left w:val="nil"/>
              <w:bottom w:val="single" w:color="auto" w:sz="12" w:space="0"/>
              <w:right w:val="nil"/>
            </w:tcBorders>
            <w:shd w:val="clear"/>
            <w:vAlign w:val="bottom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</w:tr>
    </w:tbl>
    <w:p>
      <w:pPr>
        <w:ind w:left="0" w:firstLine="723" w:firstLineChars="300"/>
        <w:rPr>
          <w:rFonts w:hint="eastAsia" w:ascii="黑体" w:hAnsi="宋体" w:eastAsia="黑体" w:cs="黑体"/>
          <w:b/>
          <w:bCs/>
          <w:sz w:val="24"/>
          <w:szCs w:val="24"/>
          <w:u w:val="single"/>
          <w:lang w:eastAsia="zh-CN"/>
        </w:rPr>
      </w:pPr>
    </w:p>
    <w:tbl>
      <w:tblPr>
        <w:tblW w:w="0" w:type="auto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05"/>
        <w:gridCol w:w="5294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2405" w:type="dxa"/>
            <w:shd w:val="clear"/>
            <w:vAlign w:val="bottom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5294" w:type="dxa"/>
            <w:tcBorders>
              <w:top w:val="nil"/>
              <w:left w:val="nil"/>
              <w:bottom w:val="nil"/>
              <w:right w:val="nil"/>
            </w:tcBorders>
            <w:shd w:val="clear"/>
            <w:vAlign w:val="bottom"/>
          </w:tcPr>
          <w:p>
            <w:pPr>
              <w:jc w:val="center"/>
            </w:pPr>
            <w:r>
              <w:rPr>
                <w:rStyle w:val="25"/>
                <w:b/>
                <w:bCs/>
                <w:bdr w:val="none" w:color="auto" w:sz="0" w:space="0"/>
              </w:rPr>
              <w:t xml:space="preserve"> </w:t>
            </w:r>
          </w:p>
        </w:tc>
      </w:tr>
    </w:tbl>
    <w:p>
      <w:pPr>
        <w:jc w:val="center"/>
        <w:rPr>
          <w:rFonts w:hint="eastAsia" w:ascii="黑体" w:hAnsi="宋体" w:eastAsia="黑体" w:cs="黑体"/>
          <w:b/>
          <w:bCs/>
          <w:sz w:val="30"/>
          <w:szCs w:val="24"/>
          <w:u w:val="single"/>
          <w:lang w:val="en-US"/>
        </w:rPr>
      </w:pPr>
      <w:r>
        <w:rPr>
          <w:rFonts w:hint="eastAsia" w:ascii="黑体" w:hAnsi="宋体" w:eastAsia="黑体" w:cs="黑体"/>
          <w:b/>
          <w:bCs/>
          <w:sz w:val="30"/>
          <w:szCs w:val="24"/>
          <w:u w:val="single"/>
          <w:lang w:val="en-US"/>
        </w:rPr>
        <w:t> </w:t>
      </w:r>
    </w:p>
    <w:p>
      <w:pPr>
        <w:jc w:val="center"/>
        <w:rPr>
          <w:u w:val="single"/>
          <w:lang w:eastAsia="zh-CN"/>
        </w:rPr>
      </w:pPr>
      <w:r>
        <w:rPr>
          <w:u w:val="single"/>
          <w:lang w:eastAsia="zh-CN"/>
        </w:rPr>
        <w:t> </w:t>
      </w:r>
    </w:p>
    <w:p>
      <w:pPr>
        <w:jc w:val="center"/>
      </w:pPr>
      <w:r>
        <w:rPr>
          <w:rStyle w:val="25"/>
          <w:b/>
          <w:bCs/>
          <w:lang w:eastAsia="zh-CN"/>
        </w:rPr>
        <w:t>国家事业单位登记管理局制</w:t>
      </w:r>
    </w:p>
    <w:p>
      <w:pPr>
        <w:rPr>
          <w:u w:val="single"/>
          <w:lang w:eastAsia="zh-CN"/>
        </w:rPr>
      </w:pPr>
      <w:r>
        <w:rPr>
          <w:u w:val="single"/>
          <w:lang w:eastAsia="zh-CN"/>
        </w:rPr>
        <w:t> </w:t>
      </w:r>
    </w:p>
    <w:p>
      <w:pPr>
        <w:rPr>
          <w:u w:val="single"/>
          <w:lang w:eastAsia="zh-CN"/>
        </w:rPr>
      </w:pPr>
    </w:p>
    <w:p>
      <w:pPr>
        <w:rPr>
          <w:u w:val="single"/>
          <w:lang w:eastAsia="zh-CN"/>
        </w:rPr>
      </w:pPr>
    </w:p>
    <w:p>
      <w:pPr>
        <w:rPr>
          <w:u w:val="single"/>
          <w:lang w:eastAsia="zh-CN"/>
        </w:rPr>
      </w:pPr>
    </w:p>
    <w:p>
      <w:pPr>
        <w:rPr>
          <w:u w:val="single"/>
          <w:lang w:eastAsia="zh-CN"/>
        </w:rPr>
      </w:pPr>
    </w:p>
    <w:p>
      <w:pPr>
        <w:rPr>
          <w:u w:val="single"/>
          <w:lang w:eastAsia="zh-CN"/>
        </w:rPr>
      </w:pPr>
    </w:p>
    <w:p>
      <w:pPr>
        <w:rPr>
          <w:u w:val="single"/>
          <w:lang w:eastAsia="zh-CN"/>
        </w:rPr>
      </w:pPr>
    </w:p>
    <w:p>
      <w:pPr>
        <w:rPr>
          <w:u w:val="single"/>
          <w:lang w:eastAsia="zh-CN"/>
        </w:rPr>
      </w:pPr>
    </w:p>
    <w:p>
      <w:pPr>
        <w:rPr>
          <w:u w:val="single"/>
          <w:lang w:eastAsia="zh-CN"/>
        </w:rPr>
      </w:pPr>
    </w:p>
    <w:tbl>
      <w:tblPr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outset" w:color="auto" w:sz="6" w:space="0"/>
          <w:insideV w:val="outset" w:color="auto" w:sz="6" w:space="0"/>
        </w:tblBorders>
        <w:shd w:val="clea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16"/>
        <w:gridCol w:w="2294"/>
        <w:gridCol w:w="1497"/>
        <w:gridCol w:w="1937"/>
        <w:gridCol w:w="1915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5" w:hRule="atLeast"/>
          <w:jc w:val="center"/>
        </w:trPr>
        <w:tc>
          <w:tcPr>
            <w:tcW w:w="2116" w:type="dxa"/>
            <w:vMerge w:val="restart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/>
            <w:tcMar>
              <w:left w:w="0" w:type="dxa"/>
            </w:tcMar>
            <w:vAlign w:val="center"/>
          </w:tcPr>
          <w:p>
            <w:pPr>
              <w:jc w:val="center"/>
            </w:pPr>
            <w:r>
              <w:rPr>
                <w:rStyle w:val="25"/>
                <w:b/>
                <w:bCs/>
                <w:bdr w:val="none" w:color="auto" w:sz="0" w:space="0"/>
              </w:rPr>
              <w:t>《事业</w:t>
            </w:r>
          </w:p>
          <w:p>
            <w:pPr>
              <w:jc w:val="center"/>
            </w:pPr>
            <w:r>
              <w:rPr>
                <w:rStyle w:val="25"/>
                <w:b/>
                <w:bCs/>
                <w:bdr w:val="none" w:color="auto" w:sz="0" w:space="0"/>
              </w:rPr>
              <w:t>单位</w:t>
            </w:r>
          </w:p>
          <w:p>
            <w:pPr>
              <w:jc w:val="center"/>
            </w:pPr>
            <w:r>
              <w:rPr>
                <w:rStyle w:val="25"/>
                <w:b/>
                <w:bCs/>
                <w:bdr w:val="none" w:color="auto" w:sz="0" w:space="0"/>
              </w:rPr>
              <w:t>法人</w:t>
            </w:r>
          </w:p>
          <w:p>
            <w:pPr>
              <w:jc w:val="center"/>
            </w:pPr>
            <w:r>
              <w:rPr>
                <w:rStyle w:val="25"/>
                <w:b/>
                <w:bCs/>
                <w:bdr w:val="none" w:color="auto" w:sz="0" w:space="0"/>
              </w:rPr>
              <w:t>证书》</w:t>
            </w:r>
          </w:p>
          <w:p>
            <w:pPr>
              <w:jc w:val="center"/>
            </w:pPr>
            <w:r>
              <w:rPr>
                <w:rStyle w:val="25"/>
                <w:b/>
                <w:bCs/>
                <w:bdr w:val="none" w:color="auto" w:sz="0" w:space="0"/>
              </w:rPr>
              <w:t>登载</w:t>
            </w:r>
          </w:p>
          <w:p>
            <w:pPr>
              <w:jc w:val="center"/>
            </w:pPr>
            <w:r>
              <w:rPr>
                <w:rStyle w:val="25"/>
                <w:b/>
                <w:bCs/>
                <w:bdr w:val="none" w:color="auto" w:sz="0" w:space="0"/>
              </w:rPr>
              <w:t>事项</w:t>
            </w:r>
          </w:p>
        </w:tc>
        <w:tc>
          <w:tcPr>
            <w:tcW w:w="2294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jc w:val="center"/>
            </w:pPr>
            <w:r>
              <w:rPr>
                <w:rStyle w:val="25"/>
                <w:b/>
                <w:bCs/>
                <w:bdr w:val="none" w:color="auto" w:sz="0" w:space="0"/>
              </w:rPr>
              <w:t>单位名称</w:t>
            </w:r>
          </w:p>
        </w:tc>
        <w:tc>
          <w:tcPr>
            <w:tcW w:w="5349" w:type="dxa"/>
            <w:gridSpan w:val="3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/>
            <w:vAlign w:val="center"/>
          </w:tcPr>
          <w:p>
            <w:pPr>
              <w:spacing w:line="320" w:lineRule="exact"/>
              <w:jc w:val="left"/>
            </w:pPr>
            <w:r>
              <w:rPr>
                <w:rStyle w:val="26"/>
                <w:bdr w:val="none" w:color="auto" w:sz="0" w:space="0"/>
              </w:rPr>
              <w:t>重庆市大渡口区跳磴小学校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6" w:hRule="atLeast"/>
          <w:jc w:val="center"/>
        </w:trPr>
        <w:tc>
          <w:tcPr>
            <w:tcW w:w="2116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/>
            <w:tcMar>
              <w:left w:w="0" w:type="dxa"/>
            </w:tcMar>
            <w:vAlign w:val="center"/>
          </w:tcPr>
          <w:p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jc w:val="center"/>
            </w:pPr>
            <w:r>
              <w:rPr>
                <w:rStyle w:val="25"/>
                <w:b/>
                <w:bCs/>
                <w:bdr w:val="none" w:color="auto" w:sz="0" w:space="0"/>
              </w:rPr>
              <w:t>宗 旨 和</w:t>
            </w:r>
          </w:p>
          <w:p>
            <w:pPr>
              <w:jc w:val="center"/>
            </w:pPr>
            <w:r>
              <w:rPr>
                <w:rStyle w:val="25"/>
                <w:b/>
                <w:bCs/>
                <w:bdr w:val="none" w:color="auto" w:sz="0" w:space="0"/>
              </w:rPr>
              <w:t>业务范围</w:t>
            </w:r>
          </w:p>
        </w:tc>
        <w:tc>
          <w:tcPr>
            <w:tcW w:w="53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/>
            <w:vAlign w:val="center"/>
          </w:tcPr>
          <w:p>
            <w:pPr>
              <w:spacing w:line="320" w:lineRule="exact"/>
              <w:jc w:val="left"/>
            </w:pPr>
            <w:r>
              <w:rPr>
                <w:rStyle w:val="26"/>
                <w:bdr w:val="none" w:color="auto" w:sz="0" w:space="0"/>
              </w:rPr>
              <w:t>贯彻党的教育方针 教书育人 小学教学 学前班教学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  <w:jc w:val="center"/>
        </w:trPr>
        <w:tc>
          <w:tcPr>
            <w:tcW w:w="2116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/>
            <w:tcMar>
              <w:left w:w="0" w:type="dxa"/>
            </w:tcMar>
            <w:vAlign w:val="center"/>
          </w:tcPr>
          <w:p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jc w:val="center"/>
            </w:pPr>
            <w:r>
              <w:rPr>
                <w:rStyle w:val="25"/>
                <w:b/>
                <w:bCs/>
                <w:bdr w:val="none" w:color="auto" w:sz="0" w:space="0"/>
              </w:rPr>
              <w:t>住    所</w:t>
            </w:r>
          </w:p>
        </w:tc>
        <w:tc>
          <w:tcPr>
            <w:tcW w:w="53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/>
            <w:vAlign w:val="center"/>
          </w:tcPr>
          <w:p>
            <w:pPr>
              <w:spacing w:line="320" w:lineRule="exact"/>
              <w:jc w:val="left"/>
            </w:pPr>
            <w:r>
              <w:rPr>
                <w:rStyle w:val="26"/>
                <w:bdr w:val="none" w:color="auto" w:sz="0" w:space="0"/>
              </w:rPr>
              <w:t>重庆市大渡口区跳磴镇跳磴村2社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  <w:jc w:val="center"/>
        </w:trPr>
        <w:tc>
          <w:tcPr>
            <w:tcW w:w="2116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/>
            <w:tcMar>
              <w:left w:w="0" w:type="dxa"/>
            </w:tcMar>
            <w:vAlign w:val="center"/>
          </w:tcPr>
          <w:p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jc w:val="center"/>
            </w:pPr>
            <w:r>
              <w:rPr>
                <w:rStyle w:val="25"/>
                <w:b/>
                <w:bCs/>
                <w:bdr w:val="none" w:color="auto" w:sz="0" w:space="0"/>
              </w:rPr>
              <w:t>法定代表人</w:t>
            </w:r>
          </w:p>
        </w:tc>
        <w:tc>
          <w:tcPr>
            <w:tcW w:w="53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/>
            <w:vAlign w:val="center"/>
          </w:tcPr>
          <w:p>
            <w:pPr>
              <w:spacing w:line="320" w:lineRule="exact"/>
              <w:jc w:val="left"/>
            </w:pPr>
            <w:r>
              <w:rPr>
                <w:rStyle w:val="26"/>
                <w:bdr w:val="none" w:color="auto" w:sz="0" w:space="0"/>
              </w:rPr>
              <w:t>周余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  <w:jc w:val="center"/>
        </w:trPr>
        <w:tc>
          <w:tcPr>
            <w:tcW w:w="2116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/>
            <w:tcMar>
              <w:left w:w="0" w:type="dxa"/>
            </w:tcMar>
            <w:vAlign w:val="center"/>
          </w:tcPr>
          <w:p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jc w:val="center"/>
            </w:pPr>
            <w:r>
              <w:rPr>
                <w:rStyle w:val="25"/>
                <w:b/>
                <w:bCs/>
                <w:bdr w:val="none" w:color="auto" w:sz="0" w:space="0"/>
              </w:rPr>
              <w:t>开办资金</w:t>
            </w:r>
          </w:p>
        </w:tc>
        <w:tc>
          <w:tcPr>
            <w:tcW w:w="53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/>
            <w:vAlign w:val="center"/>
          </w:tcPr>
          <w:p>
            <w:pPr>
              <w:jc w:val="left"/>
            </w:pPr>
            <w:r>
              <w:rPr>
                <w:rStyle w:val="25"/>
                <w:bdr w:val="none" w:color="auto" w:sz="0" w:space="0"/>
              </w:rPr>
              <w:t>196万元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  <w:jc w:val="center"/>
        </w:trPr>
        <w:tc>
          <w:tcPr>
            <w:tcW w:w="2116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/>
            <w:tcMar>
              <w:left w:w="0" w:type="dxa"/>
            </w:tcMar>
            <w:vAlign w:val="center"/>
          </w:tcPr>
          <w:p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jc w:val="center"/>
            </w:pPr>
            <w:r>
              <w:rPr>
                <w:rStyle w:val="25"/>
                <w:b/>
                <w:bCs/>
                <w:bdr w:val="none" w:color="auto" w:sz="0" w:space="0"/>
              </w:rPr>
              <w:t>经费来源</w:t>
            </w:r>
          </w:p>
        </w:tc>
        <w:tc>
          <w:tcPr>
            <w:tcW w:w="53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/>
            <w:vAlign w:val="center"/>
          </w:tcPr>
          <w:p>
            <w:pPr>
              <w:spacing w:line="320" w:lineRule="exact"/>
              <w:jc w:val="left"/>
            </w:pPr>
            <w:r>
              <w:rPr>
                <w:rStyle w:val="26"/>
                <w:bdr w:val="none" w:color="auto" w:sz="0" w:space="0"/>
              </w:rPr>
              <w:t xml:space="preserve">财政补助 （全额拨款） 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  <w:jc w:val="center"/>
        </w:trPr>
        <w:tc>
          <w:tcPr>
            <w:tcW w:w="2116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/>
            <w:tcMar>
              <w:left w:w="0" w:type="dxa"/>
            </w:tcMar>
            <w:vAlign w:val="center"/>
          </w:tcPr>
          <w:p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jc w:val="center"/>
            </w:pPr>
            <w:r>
              <w:rPr>
                <w:rStyle w:val="25"/>
                <w:b/>
                <w:bCs/>
                <w:bdr w:val="none" w:color="auto" w:sz="0" w:space="0"/>
              </w:rPr>
              <w:t>举办单位</w:t>
            </w:r>
          </w:p>
        </w:tc>
        <w:tc>
          <w:tcPr>
            <w:tcW w:w="53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/>
            <w:vAlign w:val="center"/>
          </w:tcPr>
          <w:p>
            <w:pPr>
              <w:spacing w:line="320" w:lineRule="exact"/>
              <w:jc w:val="left"/>
            </w:pPr>
            <w:r>
              <w:rPr>
                <w:rStyle w:val="26"/>
                <w:bdr w:val="none" w:color="auto" w:sz="0" w:space="0"/>
              </w:rPr>
              <w:t>重庆市大渡口区教育委员会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4" w:hRule="atLeast"/>
          <w:jc w:val="center"/>
        </w:trPr>
        <w:tc>
          <w:tcPr>
            <w:tcW w:w="2116" w:type="dxa"/>
            <w:vMerge w:val="restar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jc w:val="center"/>
            </w:pPr>
            <w:r>
              <w:rPr>
                <w:rStyle w:val="25"/>
                <w:b/>
                <w:bCs/>
                <w:bdr w:val="none" w:color="auto" w:sz="0" w:space="0"/>
              </w:rPr>
              <w:t>资产</w:t>
            </w:r>
          </w:p>
          <w:p>
            <w:pPr>
              <w:jc w:val="center"/>
            </w:pPr>
            <w:r>
              <w:rPr>
                <w:rStyle w:val="25"/>
                <w:b/>
                <w:bCs/>
                <w:bdr w:val="none" w:color="auto" w:sz="0" w:space="0"/>
              </w:rPr>
              <w:t>损益</w:t>
            </w:r>
          </w:p>
          <w:p>
            <w:pPr>
              <w:jc w:val="center"/>
            </w:pPr>
            <w:r>
              <w:rPr>
                <w:rStyle w:val="25"/>
                <w:b/>
                <w:bCs/>
                <w:bdr w:val="none" w:color="auto" w:sz="0" w:space="0"/>
              </w:rPr>
              <w:t>情况</w:t>
            </w:r>
          </w:p>
        </w:tc>
        <w:tc>
          <w:tcPr>
            <w:tcW w:w="764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/>
            <w:vAlign w:val="center"/>
          </w:tcPr>
          <w:p>
            <w:pPr>
              <w:jc w:val="center"/>
            </w:pPr>
            <w:r>
              <w:rPr>
                <w:rStyle w:val="25"/>
                <w:b/>
                <w:bCs/>
                <w:bdr w:val="none" w:color="auto" w:sz="0" w:space="0"/>
              </w:rPr>
              <w:t>净资产合计（所有者权益合计）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4" w:hRule="atLeast"/>
          <w:jc w:val="center"/>
        </w:trPr>
        <w:tc>
          <w:tcPr>
            <w:tcW w:w="2116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37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jc w:val="center"/>
            </w:pPr>
            <w:r>
              <w:rPr>
                <w:rStyle w:val="25"/>
                <w:b/>
                <w:bCs/>
                <w:bdr w:val="none" w:color="auto" w:sz="0" w:space="0"/>
              </w:rPr>
              <w:t>年初数（万元）</w:t>
            </w:r>
          </w:p>
        </w:tc>
        <w:tc>
          <w:tcPr>
            <w:tcW w:w="38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/>
            <w:vAlign w:val="center"/>
          </w:tcPr>
          <w:p>
            <w:pPr>
              <w:jc w:val="center"/>
            </w:pPr>
            <w:r>
              <w:rPr>
                <w:rStyle w:val="25"/>
                <w:b/>
                <w:bCs/>
                <w:bdr w:val="none" w:color="auto" w:sz="0" w:space="0"/>
              </w:rPr>
              <w:t>年末数（万元）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4" w:hRule="atLeast"/>
          <w:jc w:val="center"/>
        </w:trPr>
        <w:tc>
          <w:tcPr>
            <w:tcW w:w="2116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37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jc w:val="center"/>
            </w:pPr>
            <w:r>
              <w:rPr>
                <w:rStyle w:val="25"/>
                <w:bdr w:val="none" w:color="auto" w:sz="0" w:space="0"/>
              </w:rPr>
              <w:t>735.58</w:t>
            </w:r>
          </w:p>
        </w:tc>
        <w:tc>
          <w:tcPr>
            <w:tcW w:w="38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/>
            <w:vAlign w:val="center"/>
          </w:tcPr>
          <w:p>
            <w:pPr>
              <w:jc w:val="center"/>
            </w:pPr>
            <w:r>
              <w:rPr>
                <w:rStyle w:val="25"/>
                <w:bdr w:val="none" w:color="auto" w:sz="0" w:space="0"/>
              </w:rPr>
              <w:t>736.08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4" w:hRule="atLeast"/>
          <w:jc w:val="center"/>
        </w:trPr>
        <w:tc>
          <w:tcPr>
            <w:tcW w:w="2116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jc w:val="center"/>
            </w:pPr>
            <w:r>
              <w:rPr>
                <w:rStyle w:val="25"/>
                <w:b/>
                <w:bCs/>
                <w:bdr w:val="none" w:color="auto" w:sz="0" w:space="0"/>
              </w:rPr>
              <w:t>网上名称</w:t>
            </w:r>
          </w:p>
        </w:tc>
        <w:tc>
          <w:tcPr>
            <w:tcW w:w="37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r>
              <w:rPr>
                <w:rStyle w:val="25"/>
                <w:bdr w:val="none" w:color="auto" w:sz="0" w:space="0"/>
              </w:rPr>
              <w:t>无</w:t>
            </w:r>
          </w:p>
        </w:tc>
        <w:tc>
          <w:tcPr>
            <w:tcW w:w="1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jc w:val="center"/>
            </w:pPr>
            <w:r>
              <w:rPr>
                <w:rStyle w:val="25"/>
                <w:b/>
                <w:bCs/>
                <w:bdr w:val="none" w:color="auto" w:sz="0" w:space="0"/>
              </w:rPr>
              <w:t>从业人数</w:t>
            </w:r>
          </w:p>
        </w:tc>
        <w:tc>
          <w:tcPr>
            <w:tcW w:w="1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/>
            <w:vAlign w:val="center"/>
          </w:tcPr>
          <w:p>
            <w:pPr>
              <w:jc w:val="center"/>
            </w:pPr>
            <w:r>
              <w:rPr>
                <w:rStyle w:val="25"/>
                <w:bdr w:val="none" w:color="auto" w:sz="0" w:space="0"/>
              </w:rPr>
              <w:t>65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3" w:hRule="atLeast"/>
          <w:jc w:val="center"/>
        </w:trPr>
        <w:tc>
          <w:tcPr>
            <w:tcW w:w="2116" w:type="dxa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shd w:val="clear"/>
            <w:vAlign w:val="center"/>
          </w:tcPr>
          <w:p>
            <w:pPr>
              <w:spacing w:line="240" w:lineRule="auto"/>
              <w:jc w:val="center"/>
              <w:rPr>
                <w:sz w:val="20"/>
                <w:szCs w:val="22"/>
              </w:rPr>
            </w:pPr>
            <w:r>
              <w:rPr>
                <w:rStyle w:val="25"/>
                <w:b/>
                <w:bCs/>
                <w:sz w:val="28"/>
                <w:szCs w:val="22"/>
                <w:bdr w:val="none" w:color="auto" w:sz="0" w:space="0"/>
              </w:rPr>
              <w:t>对《条</w:t>
            </w:r>
          </w:p>
          <w:p>
            <w:pPr>
              <w:spacing w:line="240" w:lineRule="auto"/>
              <w:jc w:val="center"/>
              <w:rPr>
                <w:sz w:val="20"/>
                <w:szCs w:val="22"/>
              </w:rPr>
            </w:pPr>
            <w:r>
              <w:rPr>
                <w:rStyle w:val="25"/>
                <w:b/>
                <w:bCs/>
                <w:sz w:val="28"/>
                <w:szCs w:val="22"/>
                <w:bdr w:val="none" w:color="auto" w:sz="0" w:space="0"/>
              </w:rPr>
              <w:t>例》和</w:t>
            </w:r>
          </w:p>
          <w:p>
            <w:pPr>
              <w:spacing w:line="240" w:lineRule="auto"/>
              <w:jc w:val="center"/>
              <w:rPr>
                <w:sz w:val="20"/>
                <w:szCs w:val="22"/>
              </w:rPr>
            </w:pPr>
            <w:r>
              <w:rPr>
                <w:rStyle w:val="25"/>
                <w:b/>
                <w:bCs/>
                <w:sz w:val="28"/>
                <w:szCs w:val="22"/>
                <w:bdr w:val="none" w:color="auto" w:sz="0" w:space="0"/>
              </w:rPr>
              <w:t>实施细</w:t>
            </w:r>
          </w:p>
          <w:p>
            <w:pPr>
              <w:spacing w:line="240" w:lineRule="auto"/>
              <w:jc w:val="center"/>
              <w:rPr>
                <w:sz w:val="20"/>
                <w:szCs w:val="22"/>
              </w:rPr>
            </w:pPr>
            <w:r>
              <w:rPr>
                <w:rStyle w:val="25"/>
                <w:b/>
                <w:bCs/>
                <w:sz w:val="28"/>
                <w:szCs w:val="22"/>
                <w:bdr w:val="none" w:color="auto" w:sz="0" w:space="0"/>
              </w:rPr>
              <w:t>则有关</w:t>
            </w:r>
          </w:p>
          <w:p>
            <w:pPr>
              <w:spacing w:line="240" w:lineRule="auto"/>
              <w:jc w:val="center"/>
              <w:rPr>
                <w:sz w:val="20"/>
                <w:szCs w:val="22"/>
              </w:rPr>
            </w:pPr>
            <w:r>
              <w:rPr>
                <w:rStyle w:val="25"/>
                <w:b/>
                <w:bCs/>
                <w:sz w:val="28"/>
                <w:szCs w:val="22"/>
                <w:bdr w:val="none" w:color="auto" w:sz="0" w:space="0"/>
              </w:rPr>
              <w:t>变更登</w:t>
            </w:r>
          </w:p>
          <w:p>
            <w:pPr>
              <w:spacing w:line="240" w:lineRule="auto"/>
              <w:jc w:val="center"/>
              <w:rPr>
                <w:sz w:val="20"/>
                <w:szCs w:val="22"/>
              </w:rPr>
            </w:pPr>
            <w:r>
              <w:rPr>
                <w:rStyle w:val="25"/>
                <w:b/>
                <w:bCs/>
                <w:sz w:val="28"/>
                <w:szCs w:val="22"/>
                <w:bdr w:val="none" w:color="auto" w:sz="0" w:space="0"/>
              </w:rPr>
              <w:t>记规定</w:t>
            </w:r>
          </w:p>
          <w:p>
            <w:pPr>
              <w:spacing w:line="240" w:lineRule="auto"/>
              <w:jc w:val="center"/>
              <w:rPr>
                <w:sz w:val="20"/>
                <w:szCs w:val="22"/>
              </w:rPr>
            </w:pPr>
            <w:r>
              <w:rPr>
                <w:rStyle w:val="25"/>
                <w:b/>
                <w:bCs/>
                <w:sz w:val="28"/>
                <w:szCs w:val="22"/>
                <w:bdr w:val="none" w:color="auto" w:sz="0" w:space="0"/>
              </w:rPr>
              <w:t>的执行</w:t>
            </w:r>
          </w:p>
          <w:p>
            <w:pPr>
              <w:spacing w:line="240" w:lineRule="auto"/>
              <w:jc w:val="center"/>
            </w:pPr>
            <w:r>
              <w:rPr>
                <w:rStyle w:val="25"/>
                <w:b/>
                <w:bCs/>
                <w:sz w:val="28"/>
                <w:szCs w:val="22"/>
                <w:bdr w:val="none" w:color="auto" w:sz="0" w:space="0"/>
              </w:rPr>
              <w:t>情 况</w:t>
            </w:r>
          </w:p>
        </w:tc>
        <w:tc>
          <w:tcPr>
            <w:tcW w:w="764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shd w:val="clear"/>
            <w:vAlign w:val="top"/>
          </w:tcPr>
          <w:p>
            <w:pPr>
              <w:jc w:val="left"/>
            </w:pPr>
            <w:r>
              <w:rPr>
                <w:rStyle w:val="26"/>
                <w:bdr w:val="none" w:color="auto" w:sz="0" w:space="0"/>
              </w:rPr>
              <w:t>我单位今年以来登记事项未发生变化。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0" w:hRule="atLeast"/>
          <w:jc w:val="center"/>
        </w:trPr>
        <w:tc>
          <w:tcPr>
            <w:tcW w:w="2116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shd w:val="clear"/>
            <w:vAlign w:val="center"/>
          </w:tcPr>
          <w:p>
            <w:pPr>
              <w:jc w:val="center"/>
            </w:pPr>
            <w:r>
              <w:rPr>
                <w:rStyle w:val="25"/>
                <w:b/>
                <w:bCs/>
                <w:bdr w:val="none" w:color="auto" w:sz="0" w:space="0"/>
              </w:rPr>
              <w:t>开</w:t>
            </w:r>
          </w:p>
          <w:p>
            <w:pPr>
              <w:jc w:val="center"/>
            </w:pPr>
            <w:r>
              <w:rPr>
                <w:rStyle w:val="25"/>
                <w:b/>
                <w:bCs/>
                <w:bdr w:val="none" w:color="auto" w:sz="0" w:space="0"/>
              </w:rPr>
              <w:t>展</w:t>
            </w:r>
          </w:p>
          <w:p>
            <w:pPr>
              <w:jc w:val="center"/>
            </w:pPr>
            <w:r>
              <w:rPr>
                <w:rStyle w:val="25"/>
                <w:b/>
                <w:bCs/>
                <w:bdr w:val="none" w:color="auto" w:sz="0" w:space="0"/>
              </w:rPr>
              <w:t>业</w:t>
            </w:r>
          </w:p>
          <w:p>
            <w:pPr>
              <w:jc w:val="center"/>
            </w:pPr>
            <w:r>
              <w:rPr>
                <w:rStyle w:val="25"/>
                <w:b/>
                <w:bCs/>
                <w:bdr w:val="none" w:color="auto" w:sz="0" w:space="0"/>
              </w:rPr>
              <w:t>务</w:t>
            </w:r>
          </w:p>
          <w:p>
            <w:pPr>
              <w:jc w:val="center"/>
            </w:pPr>
            <w:r>
              <w:rPr>
                <w:rStyle w:val="25"/>
                <w:b/>
                <w:bCs/>
                <w:bdr w:val="none" w:color="auto" w:sz="0" w:space="0"/>
              </w:rPr>
              <w:t>活</w:t>
            </w:r>
          </w:p>
          <w:p>
            <w:pPr>
              <w:jc w:val="center"/>
            </w:pPr>
            <w:r>
              <w:rPr>
                <w:rStyle w:val="25"/>
                <w:b/>
                <w:bCs/>
                <w:bdr w:val="none" w:color="auto" w:sz="0" w:space="0"/>
              </w:rPr>
              <w:t>动</w:t>
            </w:r>
          </w:p>
          <w:p>
            <w:pPr>
              <w:jc w:val="center"/>
            </w:pPr>
            <w:r>
              <w:rPr>
                <w:rStyle w:val="25"/>
                <w:b/>
                <w:bCs/>
                <w:bdr w:val="none" w:color="auto" w:sz="0" w:space="0"/>
              </w:rPr>
              <w:t>情</w:t>
            </w:r>
          </w:p>
          <w:p>
            <w:pPr>
              <w:jc w:val="center"/>
            </w:pPr>
            <w:r>
              <w:rPr>
                <w:rStyle w:val="25"/>
                <w:b/>
                <w:bCs/>
                <w:bdr w:val="none" w:color="auto" w:sz="0" w:space="0"/>
              </w:rPr>
              <w:t>况</w:t>
            </w:r>
          </w:p>
        </w:tc>
        <w:tc>
          <w:tcPr>
            <w:tcW w:w="7643" w:type="dxa"/>
            <w:gridSpan w:val="4"/>
            <w:tcBorders>
              <w:top w:val="single" w:color="auto" w:sz="12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shd w:val="clear"/>
            <w:vAlign w:val="top"/>
          </w:tcPr>
          <w:p>
            <w:pPr>
              <w:jc w:val="left"/>
            </w:pPr>
            <w:r>
              <w:rPr>
                <w:rStyle w:val="25"/>
                <w:sz w:val="24"/>
                <w:szCs w:val="21"/>
                <w:bdr w:val="none" w:color="auto" w:sz="0" w:space="0"/>
              </w:rPr>
              <w:t>本年度，我单位在区教委的领导下，认真贯彻《事业单位登记管理暂行条例》和《事业单位登记管理暂行条例实施细则》及有关法律、法规、政策，按照核准登记的宗旨和业务范围开展活动，现将履职情况公示如下： 一、开展的主要工作 （一）小学学历教育（相关社会服务）。 小学学历教育：主要包括了德育、智育、体育、美育和劳动教育的教育教学活动和教育教学研究工作。该项职责不能由市场配置资源。 （二）内部运行管理工作 主要包括了日常运营、维护（校内基础设施维护、系统维护、安全保卫、等），单位内部人事、财务等管理工作。该项职责不能由市场配置资源。 二、取得的主要效益 （一）社会效益：一年来，在全体教职员工的团结协作、辛勤工作下，我校着力统筹教育资源、拓展办学特色、促进教育公平、提高育人质量，努力办百姓身边的好学校，取得了较好成绩。 （二）经济效益：我单位职责为公益服务。 三、存在的主要问题。 办学条件急需改善。我校生均校地、生均校舍不达标，功能室不足，严重制约学校的全面发展。 四、下步打算。 （一）狠抓教学质量。深化高效课堂建设，全面提升各学科教学质量，加大综合学科的管理力度。 （二）深化教育内涵。立足多品教育，以特色兴校，促进学校创新发展。 （三）强化队伍建设。加大师德师风督查力度，干部教师培训力度，不断提升教师专业素养。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92" w:hRule="atLeast"/>
          <w:jc w:val="center"/>
        </w:trPr>
        <w:tc>
          <w:tcPr>
            <w:tcW w:w="2116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jc w:val="center"/>
            </w:pPr>
            <w:r>
              <w:rPr>
                <w:rStyle w:val="25"/>
                <w:b/>
                <w:bCs/>
                <w:bdr w:val="none" w:color="auto" w:sz="0" w:space="0"/>
              </w:rPr>
              <w:t>相关资质</w:t>
            </w:r>
          </w:p>
          <w:p>
            <w:pPr>
              <w:jc w:val="center"/>
            </w:pPr>
            <w:r>
              <w:rPr>
                <w:rStyle w:val="25"/>
                <w:b/>
                <w:bCs/>
                <w:bdr w:val="none" w:color="auto" w:sz="0" w:space="0"/>
              </w:rPr>
              <w:t>认可或执</w:t>
            </w:r>
          </w:p>
          <w:p>
            <w:pPr>
              <w:jc w:val="center"/>
            </w:pPr>
            <w:r>
              <w:rPr>
                <w:rStyle w:val="25"/>
                <w:b/>
                <w:bCs/>
                <w:bdr w:val="none" w:color="auto" w:sz="0" w:space="0"/>
              </w:rPr>
              <w:t>业许可证</w:t>
            </w:r>
          </w:p>
          <w:p>
            <w:pPr>
              <w:jc w:val="center"/>
            </w:pPr>
            <w:r>
              <w:rPr>
                <w:rStyle w:val="25"/>
                <w:b/>
                <w:bCs/>
                <w:bdr w:val="none" w:color="auto" w:sz="0" w:space="0"/>
              </w:rPr>
              <w:t>明文件及</w:t>
            </w:r>
          </w:p>
          <w:p>
            <w:pPr>
              <w:jc w:val="center"/>
            </w:pPr>
            <w:r>
              <w:rPr>
                <w:rStyle w:val="25"/>
                <w:b/>
                <w:bCs/>
                <w:bdr w:val="none" w:color="auto" w:sz="0" w:space="0"/>
              </w:rPr>
              <w:t>有效期</w:t>
            </w:r>
          </w:p>
        </w:tc>
        <w:tc>
          <w:tcPr>
            <w:tcW w:w="764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/>
            <w:vAlign w:val="top"/>
          </w:tcPr>
          <w:p>
            <w:pPr>
              <w:jc w:val="left"/>
            </w:pPr>
            <w:r>
              <w:rPr>
                <w:rStyle w:val="26"/>
                <w:bdr w:val="none" w:color="auto" w:sz="0" w:space="0"/>
              </w:rPr>
              <w:t>无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9" w:hRule="atLeast"/>
          <w:jc w:val="center"/>
        </w:trPr>
        <w:tc>
          <w:tcPr>
            <w:tcW w:w="2116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jc w:val="center"/>
            </w:pPr>
            <w:r>
              <w:rPr>
                <w:rStyle w:val="25"/>
                <w:b/>
                <w:bCs/>
                <w:bdr w:val="none" w:color="auto" w:sz="0" w:space="0"/>
              </w:rPr>
              <w:t>绩 效 和</w:t>
            </w:r>
          </w:p>
          <w:p>
            <w:pPr>
              <w:jc w:val="center"/>
            </w:pPr>
            <w:r>
              <w:rPr>
                <w:rStyle w:val="25"/>
                <w:b/>
                <w:bCs/>
                <w:bdr w:val="none" w:color="auto" w:sz="0" w:space="0"/>
              </w:rPr>
              <w:t>受奖惩及</w:t>
            </w:r>
          </w:p>
          <w:p>
            <w:pPr>
              <w:jc w:val="center"/>
            </w:pPr>
            <w:r>
              <w:rPr>
                <w:rStyle w:val="25"/>
                <w:b/>
                <w:bCs/>
                <w:bdr w:val="none" w:color="auto" w:sz="0" w:space="0"/>
              </w:rPr>
              <w:t>诉讼投诉</w:t>
            </w:r>
          </w:p>
          <w:p>
            <w:pPr>
              <w:jc w:val="center"/>
            </w:pPr>
            <w:r>
              <w:rPr>
                <w:rStyle w:val="25"/>
                <w:b/>
                <w:bCs/>
                <w:bdr w:val="none" w:color="auto" w:sz="0" w:space="0"/>
              </w:rPr>
              <w:t>情 况</w:t>
            </w:r>
          </w:p>
        </w:tc>
        <w:tc>
          <w:tcPr>
            <w:tcW w:w="764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/>
            <w:vAlign w:val="top"/>
          </w:tcPr>
          <w:p>
            <w:pPr>
              <w:jc w:val="left"/>
            </w:pPr>
            <w:r>
              <w:rPr>
                <w:rStyle w:val="26"/>
                <w:bdr w:val="none" w:color="auto" w:sz="0" w:space="0"/>
              </w:rPr>
              <w:t>1.受奖惩情况：无。 2.有关评估情况：无。 3.涉及诉讼情况：今年我单位没有涉及诉讼事项。 4.社会投诉情况：今年我单位未接到社会投诉。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63" w:hRule="atLeast"/>
          <w:jc w:val="center"/>
        </w:trPr>
        <w:tc>
          <w:tcPr>
            <w:tcW w:w="2116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jc w:val="center"/>
            </w:pPr>
            <w:r>
              <w:rPr>
                <w:rStyle w:val="25"/>
                <w:b/>
                <w:bCs/>
                <w:bdr w:val="none" w:color="auto" w:sz="0" w:space="0"/>
              </w:rPr>
              <w:t>接受捐赠</w:t>
            </w:r>
          </w:p>
          <w:p>
            <w:pPr>
              <w:jc w:val="center"/>
            </w:pPr>
            <w:r>
              <w:rPr>
                <w:rStyle w:val="25"/>
                <w:b/>
                <w:bCs/>
                <w:bdr w:val="none" w:color="auto" w:sz="0" w:space="0"/>
              </w:rPr>
              <w:t>资助及其</w:t>
            </w:r>
          </w:p>
          <w:p>
            <w:pPr>
              <w:jc w:val="center"/>
            </w:pPr>
            <w:r>
              <w:rPr>
                <w:rStyle w:val="25"/>
                <w:b/>
                <w:bCs/>
                <w:bdr w:val="none" w:color="auto" w:sz="0" w:space="0"/>
              </w:rPr>
              <w:t>使用情况</w:t>
            </w:r>
          </w:p>
        </w:tc>
        <w:tc>
          <w:tcPr>
            <w:tcW w:w="764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/>
            <w:vAlign w:val="top"/>
          </w:tcPr>
          <w:p>
            <w:pPr>
              <w:jc w:val="left"/>
            </w:pPr>
            <w:r>
              <w:rPr>
                <w:rStyle w:val="26"/>
                <w:bdr w:val="none" w:color="auto" w:sz="0" w:space="0"/>
              </w:rPr>
              <w:t>1．接受捐赠资助情况：无。</w:t>
            </w:r>
          </w:p>
        </w:tc>
      </w:tr>
    </w:tbl>
    <w:p>
      <w:pPr>
        <w:jc w:val="left"/>
        <w:rPr>
          <w:rFonts w:hint="eastAsia" w:ascii="楷体_GB2312" w:eastAsia="楷体_GB2312" w:cs="楷体_GB2312"/>
          <w:b/>
          <w:bCs/>
          <w:sz w:val="18"/>
          <w:szCs w:val="24"/>
          <w:lang w:eastAsia="zh-CN"/>
        </w:rPr>
      </w:pPr>
      <w:r>
        <w:rPr>
          <w:rFonts w:hint="eastAsia" w:ascii="楷体_GB2312" w:eastAsia="楷体_GB2312" w:cs="楷体_GB2312"/>
          <w:b/>
          <w:bCs/>
          <w:sz w:val="18"/>
          <w:szCs w:val="24"/>
          <w:lang w:eastAsia="zh-CN"/>
        </w:rPr>
        <w:t> </w:t>
      </w:r>
    </w:p>
    <w:sectPr>
      <w:pgSz w:w="11906" w:h="16838"/>
      <w:pgMar w:top="1440" w:right="1135" w:bottom="1301" w:left="1135" w:header="851" w:footer="992" w:gutter="0"/>
      <w:paperSrc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@宋体">
    <w:panose1 w:val="02010600030101010101"/>
    <w:charset w:val="86"/>
    <w:family w:val="auto"/>
    <w:pitch w:val="variable"/>
    <w:sig w:usb0="00000203" w:usb1="288F0000" w:usb2="00000006" w:usb3="00000000" w:csb0="00040001" w:csb1="00000000"/>
  </w:font>
  <w:font w:name="@楷体_GB2312">
    <w:altName w:val="宋体"/>
    <w:panose1 w:val="02010609030101010101"/>
    <w:charset w:val="86"/>
    <w:family w:val="auto"/>
    <w:pitch w:val="fixed"/>
    <w:sig w:usb0="00000001" w:usb1="080E0000" w:usb2="00000010" w:usb3="00000000" w:csb0="00040000" w:csb1="00000000"/>
  </w:font>
  <w:font w:name="@仿宋_GB2312">
    <w:altName w:val="仿宋"/>
    <w:panose1 w:val="02010609030101010101"/>
    <w:charset w:val="86"/>
    <w:family w:val="auto"/>
    <w:pitch w:val="fixed"/>
    <w:sig w:usb0="00000001" w:usb1="080E0000" w:usb2="00000010" w:usb3="00000000" w:csb0="00040000" w:csb1="00000000"/>
  </w:font>
  <w:font w:name="@黑体"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fixed"/>
    <w:sig w:usb0="00000001" w:usb1="080E0000" w:usb2="00000010" w:usb3="00000000" w:csb0="00040000" w:csb1="00000000"/>
  </w:font>
  <w:font w:name="楷体_GB2312">
    <w:altName w:val="楷体"/>
    <w:panose1 w:val="02010609030101010101"/>
    <w:charset w:val="86"/>
    <w:family w:val="auto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7"/>
  <w:displayHorizontalDrawingGridEvery w:val="0"/>
  <w:displayVerticalDrawingGridEvery w:val="2"/>
  <w:characterSpacingControl w:val="compressPunctuation"/>
  <w:footnotePr>
    <w:footnote w:id="0"/>
    <w:footnote w:id="1"/>
  </w:footnotePr>
  <w:compat>
    <w:balanceSingleByteDoubleByteWidth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ZiMmY2NThhZjg1NTEwOGZhN2VmZDFmOGY4ZTMwM2IifQ=="/>
  </w:docVars>
  <w:rsids>
    <w:rsidRoot w:val="00000000"/>
    <w:rsid w:val="17955574"/>
    <w:rsid w:val="1EDA542E"/>
    <w:rsid w:val="264374A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eepNext w:val="0"/>
      <w:keepLines w:val="0"/>
      <w:widowControl w:val="0"/>
      <w:suppressLineNumbers w:val="0"/>
      <w:spacing w:before="0" w:beforeAutospacing="0" w:after="0" w:afterAutospacing="0"/>
      <w:ind w:left="0" w:right="0"/>
      <w:jc w:val="both"/>
    </w:pPr>
    <w:rPr>
      <w:rFonts w:hint="default" w:ascii="Times New Roman" w:hAnsi="Times New Roman" w:eastAsia="宋体" w:cs="Times New Roman"/>
      <w:kern w:val="2"/>
      <w:sz w:val="21"/>
      <w:szCs w:val="24"/>
      <w:lang w:val="en-US" w:eastAsia="zh-CN" w:bidi="ar"/>
    </w:rPr>
  </w:style>
  <w:style w:type="paragraph" w:styleId="2">
    <w:name w:val="heading 1"/>
    <w:basedOn w:val="1"/>
    <w:next w:val="1"/>
    <w:qFormat/>
    <w:uiPriority w:val="0"/>
    <w:pPr>
      <w:widowControl/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semiHidden/>
    <w:unhideWhenUsed/>
    <w:qFormat/>
    <w:uiPriority w:val="0"/>
    <w:pPr>
      <w:widowControl/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4">
    <w:name w:val="heading 3"/>
    <w:basedOn w:val="1"/>
    <w:next w:val="1"/>
    <w:semiHidden/>
    <w:unhideWhenUsed/>
    <w:qFormat/>
    <w:uiPriority w:val="0"/>
    <w:pPr>
      <w:widowControl/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paragraph" w:styleId="5">
    <w:name w:val="heading 4"/>
    <w:basedOn w:val="1"/>
    <w:next w:val="1"/>
    <w:semiHidden/>
    <w:unhideWhenUsed/>
    <w:qFormat/>
    <w:uiPriority w:val="0"/>
    <w:pPr>
      <w:widowControl/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paragraph" w:styleId="6">
    <w:name w:val="heading 5"/>
    <w:basedOn w:val="1"/>
    <w:next w:val="1"/>
    <w:semiHidden/>
    <w:unhideWhenUsed/>
    <w:qFormat/>
    <w:uiPriority w:val="0"/>
    <w:pPr>
      <w:widowControl/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0"/>
      <w:szCs w:val="20"/>
      <w:lang w:val="en-US" w:eastAsia="zh-CN" w:bidi="ar"/>
    </w:rPr>
  </w:style>
  <w:style w:type="paragraph" w:styleId="7">
    <w:name w:val="heading 6"/>
    <w:basedOn w:val="1"/>
    <w:next w:val="1"/>
    <w:semiHidden/>
    <w:unhideWhenUsed/>
    <w:qFormat/>
    <w:uiPriority w:val="0"/>
    <w:pPr>
      <w:widowControl/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15"/>
      <w:szCs w:val="15"/>
      <w:lang w:val="en-US" w:eastAsia="zh-CN" w:bidi="ar"/>
    </w:rPr>
  </w:style>
  <w:style w:type="character" w:default="1" w:styleId="11">
    <w:name w:val="Default Paragraph Font"/>
    <w:semiHidden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HTML Preformatted"/>
    <w:basedOn w:val="1"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paragraph" w:styleId="9">
    <w:name w:val="Normal (Web)"/>
    <w:basedOn w:val="1"/>
    <w:uiPriority w:val="0"/>
    <w:pPr>
      <w:widowControl/>
      <w:spacing w:before="0" w:beforeAutospacing="1" w:after="0" w:afterAutospacing="1"/>
      <w:ind w:left="0" w:right="0"/>
      <w:jc w:val="left"/>
    </w:pPr>
    <w:rPr>
      <w:rFonts w:ascii="宋体" w:hAnsi="宋体" w:eastAsia="宋体" w:cs="宋体"/>
      <w:kern w:val="0"/>
      <w:sz w:val="24"/>
      <w:lang w:val="en-US" w:eastAsia="zh-CN" w:bidi="ar"/>
    </w:rPr>
  </w:style>
  <w:style w:type="paragraph" w:customStyle="1" w:styleId="12">
    <w:name w:val="font3"/>
    <w:basedOn w:val="1"/>
    <w:uiPriority w:val="0"/>
    <w:pPr>
      <w:widowControl/>
      <w:jc w:val="left"/>
    </w:pPr>
    <w:rPr>
      <w:rFonts w:hint="eastAsia" w:ascii="Times New Roman" w:hAnsi="宋体" w:eastAsia="黑体" w:cs="黑体"/>
      <w:spacing w:val="40"/>
      <w:kern w:val="0"/>
      <w:sz w:val="52"/>
      <w:szCs w:val="24"/>
      <w:lang w:val="en-US" w:eastAsia="zh-CN" w:bidi="ar"/>
    </w:rPr>
  </w:style>
  <w:style w:type="paragraph" w:customStyle="1" w:styleId="13">
    <w:name w:val="font2"/>
    <w:basedOn w:val="1"/>
    <w:uiPriority w:val="0"/>
    <w:pPr>
      <w:widowControl/>
      <w:jc w:val="left"/>
    </w:pPr>
    <w:rPr>
      <w:rFonts w:hint="eastAsia" w:ascii="Times New Roman" w:hAnsi="宋体" w:eastAsia="楷体_GB2312" w:cs="楷体_GB2312"/>
      <w:kern w:val="0"/>
      <w:sz w:val="30"/>
      <w:szCs w:val="24"/>
      <w:lang w:val="en-US" w:eastAsia="zh-CN" w:bidi="ar"/>
    </w:rPr>
  </w:style>
  <w:style w:type="paragraph" w:customStyle="1" w:styleId="14">
    <w:name w:val="font7"/>
    <w:basedOn w:val="1"/>
    <w:uiPriority w:val="0"/>
    <w:pPr>
      <w:widowControl/>
      <w:jc w:val="left"/>
    </w:pPr>
    <w:rPr>
      <w:rFonts w:hint="eastAsia" w:ascii="Times New Roman" w:hAnsi="宋体" w:eastAsia="楷体_GB2312" w:cs="楷体_GB2312"/>
      <w:kern w:val="0"/>
      <w:sz w:val="28"/>
      <w:szCs w:val="24"/>
      <w:lang w:val="en-US" w:eastAsia="zh-CN" w:bidi="ar"/>
    </w:rPr>
  </w:style>
  <w:style w:type="paragraph" w:customStyle="1" w:styleId="15">
    <w:name w:val="font4"/>
    <w:basedOn w:val="1"/>
    <w:uiPriority w:val="0"/>
    <w:pPr>
      <w:widowControl/>
      <w:jc w:val="left"/>
    </w:pPr>
    <w:rPr>
      <w:rFonts w:ascii="宋体" w:hAnsi="宋体" w:eastAsia="楷体_GB2312" w:cs="宋体"/>
      <w:spacing w:val="30"/>
      <w:kern w:val="0"/>
      <w:sz w:val="36"/>
      <w:szCs w:val="24"/>
      <w:lang w:val="en-US" w:eastAsia="zh-CN" w:bidi="ar"/>
    </w:rPr>
  </w:style>
  <w:style w:type="paragraph" w:customStyle="1" w:styleId="16">
    <w:name w:val="font1"/>
    <w:basedOn w:val="1"/>
    <w:uiPriority w:val="0"/>
    <w:pPr>
      <w:widowControl/>
      <w:jc w:val="left"/>
    </w:pPr>
    <w:rPr>
      <w:rFonts w:ascii="宋体" w:hAnsi="宋体" w:eastAsia="仿宋_GB2312" w:cs="宋体"/>
      <w:kern w:val="0"/>
      <w:sz w:val="30"/>
      <w:szCs w:val="24"/>
      <w:lang w:val="en-US" w:eastAsia="zh-CN" w:bidi="ar"/>
    </w:rPr>
  </w:style>
  <w:style w:type="paragraph" w:customStyle="1" w:styleId="17">
    <w:name w:val="font5"/>
    <w:basedOn w:val="1"/>
    <w:uiPriority w:val="0"/>
    <w:pPr>
      <w:widowControl/>
      <w:jc w:val="left"/>
    </w:pPr>
    <w:rPr>
      <w:rFonts w:hint="eastAsia" w:ascii="黑体" w:hAnsi="宋体" w:eastAsia="黑体" w:cs="黑体"/>
      <w:kern w:val="0"/>
      <w:sz w:val="36"/>
      <w:szCs w:val="24"/>
      <w:lang w:val="en-US" w:eastAsia="zh-CN" w:bidi="ar"/>
    </w:rPr>
  </w:style>
  <w:style w:type="paragraph" w:customStyle="1" w:styleId="18">
    <w:name w:val="font6"/>
    <w:basedOn w:val="1"/>
    <w:uiPriority w:val="0"/>
    <w:pPr>
      <w:widowControl/>
      <w:jc w:val="left"/>
    </w:pPr>
    <w:rPr>
      <w:rFonts w:hint="eastAsia" w:ascii="Times New Roman" w:hAnsi="宋体" w:eastAsia="楷体_GB2312" w:cs="楷体_GB2312"/>
      <w:kern w:val="0"/>
      <w:sz w:val="32"/>
      <w:szCs w:val="24"/>
      <w:lang w:val="en-US" w:eastAsia="zh-CN" w:bidi="ar"/>
    </w:rPr>
  </w:style>
  <w:style w:type="paragraph" w:customStyle="1" w:styleId="19">
    <w:name w:val="font8"/>
    <w:basedOn w:val="1"/>
    <w:uiPriority w:val="0"/>
    <w:pPr>
      <w:widowControl/>
      <w:jc w:val="left"/>
    </w:pPr>
    <w:rPr>
      <w:rFonts w:hint="eastAsia" w:ascii="Times New Roman" w:hAnsi="宋体" w:eastAsia="楷体_GB2312" w:cs="楷体_GB2312"/>
      <w:kern w:val="0"/>
      <w:sz w:val="24"/>
      <w:szCs w:val="24"/>
      <w:lang w:val="en-US" w:eastAsia="zh-CN" w:bidi="ar"/>
    </w:rPr>
  </w:style>
  <w:style w:type="character" w:customStyle="1" w:styleId="20">
    <w:name w:val="font11"/>
    <w:basedOn w:val="11"/>
    <w:uiPriority w:val="0"/>
    <w:rPr>
      <w:rFonts w:eastAsia="仿宋_GB2312"/>
      <w:sz w:val="30"/>
      <w:szCs w:val="24"/>
    </w:rPr>
  </w:style>
  <w:style w:type="character" w:customStyle="1" w:styleId="21">
    <w:name w:val="font21"/>
    <w:basedOn w:val="11"/>
    <w:uiPriority w:val="0"/>
    <w:rPr>
      <w:rFonts w:hint="eastAsia" w:ascii="Times New Roman" w:eastAsia="楷体_GB2312" w:cs="楷体_GB2312"/>
      <w:sz w:val="30"/>
      <w:szCs w:val="24"/>
    </w:rPr>
  </w:style>
  <w:style w:type="character" w:customStyle="1" w:styleId="22">
    <w:name w:val="font31"/>
    <w:basedOn w:val="11"/>
    <w:uiPriority w:val="0"/>
    <w:rPr>
      <w:rFonts w:hint="eastAsia" w:ascii="Times New Roman" w:hAnsi="宋体" w:eastAsia="黑体" w:cs="黑体"/>
      <w:spacing w:val="40"/>
      <w:sz w:val="52"/>
      <w:szCs w:val="24"/>
    </w:rPr>
  </w:style>
  <w:style w:type="character" w:customStyle="1" w:styleId="23">
    <w:name w:val="font41"/>
    <w:basedOn w:val="11"/>
    <w:uiPriority w:val="0"/>
    <w:rPr>
      <w:rFonts w:eastAsia="楷体_GB2312"/>
      <w:spacing w:val="30"/>
      <w:sz w:val="36"/>
      <w:szCs w:val="24"/>
    </w:rPr>
  </w:style>
  <w:style w:type="character" w:customStyle="1" w:styleId="24">
    <w:name w:val="font51"/>
    <w:basedOn w:val="11"/>
    <w:uiPriority w:val="0"/>
    <w:rPr>
      <w:rFonts w:hint="eastAsia" w:ascii="黑体" w:hAnsi="宋体" w:eastAsia="黑体" w:cs="黑体"/>
      <w:sz w:val="36"/>
      <w:szCs w:val="24"/>
    </w:rPr>
  </w:style>
  <w:style w:type="character" w:customStyle="1" w:styleId="25">
    <w:name w:val="font61"/>
    <w:basedOn w:val="11"/>
    <w:uiPriority w:val="0"/>
    <w:rPr>
      <w:rFonts w:hint="eastAsia" w:ascii="Times New Roman" w:eastAsia="楷体_GB2312" w:cs="楷体_GB2312"/>
      <w:sz w:val="32"/>
      <w:szCs w:val="24"/>
    </w:rPr>
  </w:style>
  <w:style w:type="character" w:customStyle="1" w:styleId="26">
    <w:name w:val="font71"/>
    <w:basedOn w:val="11"/>
    <w:uiPriority w:val="0"/>
    <w:rPr>
      <w:rFonts w:hint="eastAsia" w:ascii="Times New Roman" w:eastAsia="楷体_GB2312" w:cs="楷体_GB2312"/>
      <w:sz w:val="28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otalTime>5</TotalTime>
  <ScaleCrop>false</ScaleCrop>
  <LinksUpToDate>false</LinksUpToDate>
  <Application>WPS Office_12.1.0.15374_F1E327BC-269C-435d-A152-05C5408002CA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2024-02-21T06:15:45Z</dcterms:created>
  <dc:creator>霜</dc:creator>
  <cp:lastModifiedBy>冷无霜</cp:lastModifiedBy>
  <dcterms:modified xsi:type="dcterms:W3CDTF">2024-02-21T06:26:46Z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C1164AA784154333A38F4A6BCA182F59_13</vt:lpwstr>
  </property>
</Properties>
</file>